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36308A" w:rsidRPr="00E960BB" w:rsidRDefault="0036308A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598A8AA9" w14:textId="77777777" w:rsidR="0036308A" w:rsidRPr="009C54AE" w:rsidRDefault="0036308A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0DB3A96C" w14:textId="5E98D29B" w:rsidR="0036308A" w:rsidRDefault="0036308A" w:rsidP="6858666D">
      <w:pPr>
        <w:spacing w:after="0" w:line="240" w:lineRule="exact"/>
        <w:jc w:val="center"/>
        <w:rPr>
          <w:rFonts w:ascii="Corbel" w:hAnsi="Corbel" w:cs="Corbel"/>
          <w:i/>
          <w:iCs/>
          <w:smallCaps/>
          <w:color w:val="FF0000"/>
          <w:sz w:val="24"/>
          <w:szCs w:val="24"/>
        </w:rPr>
      </w:pPr>
      <w:r w:rsidRPr="6858666D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6858666D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AC06CD">
        <w:rPr>
          <w:rFonts w:ascii="Corbel" w:hAnsi="Corbel" w:cs="Corbel"/>
          <w:b/>
          <w:bCs/>
          <w:smallCaps/>
          <w:color w:val="000000" w:themeColor="text1"/>
          <w:sz w:val="24"/>
          <w:szCs w:val="24"/>
        </w:rPr>
        <w:t>202</w:t>
      </w:r>
      <w:r w:rsidR="007A4543">
        <w:rPr>
          <w:rFonts w:ascii="Corbel" w:hAnsi="Corbel" w:cs="Corbel"/>
          <w:b/>
          <w:bCs/>
          <w:smallCaps/>
          <w:color w:val="000000" w:themeColor="text1"/>
          <w:sz w:val="24"/>
          <w:szCs w:val="24"/>
        </w:rPr>
        <w:t>1</w:t>
      </w:r>
      <w:r w:rsidRPr="00AC06CD">
        <w:rPr>
          <w:rFonts w:ascii="Corbel" w:hAnsi="Corbel" w:cs="Corbel"/>
          <w:b/>
          <w:bCs/>
          <w:smallCaps/>
          <w:color w:val="000000" w:themeColor="text1"/>
          <w:sz w:val="24"/>
          <w:szCs w:val="24"/>
        </w:rPr>
        <w:t>-202</w:t>
      </w:r>
      <w:r w:rsidR="007A4543">
        <w:rPr>
          <w:rFonts w:ascii="Corbel" w:hAnsi="Corbel" w:cs="Corbel"/>
          <w:b/>
          <w:bCs/>
          <w:smallCaps/>
          <w:color w:val="000000" w:themeColor="text1"/>
          <w:sz w:val="24"/>
          <w:szCs w:val="24"/>
        </w:rPr>
        <w:t>4</w:t>
      </w:r>
      <w:r w:rsidRPr="6858666D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</w:p>
    <w:p w14:paraId="0F05DE12" w14:textId="43C01773" w:rsidR="0036308A" w:rsidRPr="00EA4832" w:rsidRDefault="0036308A" w:rsidP="00182C9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7A4543">
        <w:rPr>
          <w:rFonts w:ascii="Corbel" w:hAnsi="Corbel" w:cs="Corbel"/>
          <w:sz w:val="20"/>
          <w:szCs w:val="20"/>
        </w:rPr>
        <w:t>3</w:t>
      </w:r>
      <w:r>
        <w:rPr>
          <w:rFonts w:ascii="Corbel" w:hAnsi="Corbel" w:cs="Corbel"/>
          <w:sz w:val="20"/>
          <w:szCs w:val="20"/>
        </w:rPr>
        <w:t>/202</w:t>
      </w:r>
      <w:r w:rsidR="007A4543">
        <w:rPr>
          <w:rFonts w:ascii="Corbel" w:hAnsi="Corbel" w:cs="Corbel"/>
          <w:sz w:val="20"/>
          <w:szCs w:val="20"/>
        </w:rPr>
        <w:t>4</w:t>
      </w:r>
    </w:p>
    <w:p w14:paraId="672A6659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C6E7FD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73CA6" w:rsidRPr="009C54AE" w14:paraId="4BD45265" w14:textId="77777777" w:rsidTr="6858666D">
        <w:tc>
          <w:tcPr>
            <w:tcW w:w="2694" w:type="dxa"/>
            <w:vAlign w:val="center"/>
          </w:tcPr>
          <w:p w14:paraId="5970156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F85566" w14:textId="77777777" w:rsidR="00B73CA6" w:rsidRPr="009E7CFD" w:rsidRDefault="006D36A5" w:rsidP="6858666D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6858666D">
              <w:rPr>
                <w:rFonts w:ascii="Corbel" w:hAnsi="Corbel" w:cs="Corbel"/>
                <w:b w:val="0"/>
                <w:bCs w:val="0"/>
                <w:color w:val="000000" w:themeColor="text1"/>
                <w:sz w:val="24"/>
                <w:szCs w:val="24"/>
              </w:rPr>
              <w:t>Otoczenie instytucjonalne biznesu</w:t>
            </w:r>
          </w:p>
        </w:tc>
      </w:tr>
      <w:tr w:rsidR="00B73CA6" w:rsidRPr="009C54AE" w14:paraId="42BCBB33" w14:textId="77777777" w:rsidTr="6858666D">
        <w:tc>
          <w:tcPr>
            <w:tcW w:w="2694" w:type="dxa"/>
            <w:vAlign w:val="center"/>
          </w:tcPr>
          <w:p w14:paraId="4CA2915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382A7B5" w14:textId="77777777" w:rsidR="00B73CA6" w:rsidRPr="009E7CFD" w:rsidRDefault="00B73CA6" w:rsidP="006D3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FiR/I/</w:t>
            </w:r>
            <w:r w:rsidR="006D36A5">
              <w:rPr>
                <w:rFonts w:ascii="Corbel" w:hAnsi="Corbel"/>
                <w:b w:val="0"/>
                <w:sz w:val="21"/>
                <w:szCs w:val="21"/>
              </w:rPr>
              <w:t>RP/C-1.11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>a</w:t>
            </w:r>
          </w:p>
        </w:tc>
      </w:tr>
      <w:tr w:rsidR="00B73CA6" w:rsidRPr="009C54AE" w14:paraId="4E2F8C33" w14:textId="77777777" w:rsidTr="6858666D">
        <w:tc>
          <w:tcPr>
            <w:tcW w:w="2694" w:type="dxa"/>
            <w:vAlign w:val="center"/>
          </w:tcPr>
          <w:p w14:paraId="19552E28" w14:textId="77777777" w:rsidR="00B73CA6" w:rsidRPr="008B5152" w:rsidRDefault="00B73CA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73CA6" w:rsidRPr="009C54AE" w14:paraId="68226CA1" w14:textId="77777777" w:rsidTr="6858666D">
        <w:tc>
          <w:tcPr>
            <w:tcW w:w="2694" w:type="dxa"/>
            <w:vAlign w:val="center"/>
          </w:tcPr>
          <w:p w14:paraId="0A39E10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203F7C" w14:textId="1A509195" w:rsidR="00B73CA6" w:rsidRPr="009C54AE" w:rsidRDefault="00B73CA6" w:rsidP="6858666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6858666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</w:t>
            </w:r>
            <w:r w:rsidR="5BE7F88E" w:rsidRPr="6858666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KNS</w:t>
            </w:r>
          </w:p>
        </w:tc>
      </w:tr>
      <w:tr w:rsidR="00B73CA6" w:rsidRPr="009C54AE" w14:paraId="33E2A44A" w14:textId="77777777" w:rsidTr="6858666D">
        <w:tc>
          <w:tcPr>
            <w:tcW w:w="2694" w:type="dxa"/>
            <w:vAlign w:val="center"/>
          </w:tcPr>
          <w:p w14:paraId="4B83504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0B14F7CB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E24FC4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B73CA6" w:rsidRPr="009C54AE" w14:paraId="3142931D" w14:textId="77777777" w:rsidTr="6858666D">
        <w:tc>
          <w:tcPr>
            <w:tcW w:w="2694" w:type="dxa"/>
            <w:vAlign w:val="center"/>
          </w:tcPr>
          <w:p w14:paraId="448A1CED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F3819C" w14:textId="77777777" w:rsidR="00B73CA6" w:rsidRPr="009C54AE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pierwszy </w:t>
            </w:r>
          </w:p>
        </w:tc>
      </w:tr>
      <w:tr w:rsidR="00B73CA6" w:rsidRPr="009C54AE" w14:paraId="020B26A7" w14:textId="77777777" w:rsidTr="6858666D">
        <w:tc>
          <w:tcPr>
            <w:tcW w:w="2694" w:type="dxa"/>
            <w:vAlign w:val="center"/>
          </w:tcPr>
          <w:p w14:paraId="04C0481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73CA6" w:rsidRPr="009C54AE" w14:paraId="7081EB6B" w14:textId="77777777" w:rsidTr="6858666D">
        <w:tc>
          <w:tcPr>
            <w:tcW w:w="2694" w:type="dxa"/>
            <w:vAlign w:val="center"/>
          </w:tcPr>
          <w:p w14:paraId="7C3992E0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77777777" w:rsidR="00B73CA6" w:rsidRPr="009C54AE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B73CA6" w:rsidRPr="009C54AE" w14:paraId="245D920F" w14:textId="77777777" w:rsidTr="6858666D">
        <w:tc>
          <w:tcPr>
            <w:tcW w:w="2694" w:type="dxa"/>
            <w:vAlign w:val="center"/>
          </w:tcPr>
          <w:p w14:paraId="47AAF24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DBADD59" w14:textId="77777777" w:rsidR="00B73CA6" w:rsidRPr="009C54AE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III / </w:t>
            </w:r>
            <w:r w:rsidR="0035085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73CA6" w:rsidRPr="009C54AE" w14:paraId="4929E702" w14:textId="77777777" w:rsidTr="6858666D">
        <w:tc>
          <w:tcPr>
            <w:tcW w:w="2694" w:type="dxa"/>
            <w:vAlign w:val="center"/>
          </w:tcPr>
          <w:p w14:paraId="5863A11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13062" w14:textId="3E72CE75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73CA6" w:rsidRPr="009C54AE" w14:paraId="2786482B" w14:textId="77777777" w:rsidTr="6858666D">
        <w:tc>
          <w:tcPr>
            <w:tcW w:w="2694" w:type="dxa"/>
            <w:vAlign w:val="center"/>
          </w:tcPr>
          <w:p w14:paraId="13A990D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73CA6" w:rsidRPr="009C54AE" w14:paraId="799071D5" w14:textId="77777777" w:rsidTr="6858666D">
        <w:tc>
          <w:tcPr>
            <w:tcW w:w="2694" w:type="dxa"/>
            <w:vAlign w:val="center"/>
          </w:tcPr>
          <w:p w14:paraId="69C2AF6E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1EB76C" w14:textId="77777777" w:rsidR="00B73CA6" w:rsidRPr="009C54AE" w:rsidRDefault="00B73CA6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</w:t>
            </w:r>
            <w:r>
              <w:rPr>
                <w:rFonts w:ascii="Corbel" w:hAnsi="Corbel"/>
                <w:b w:val="0"/>
                <w:sz w:val="21"/>
                <w:szCs w:val="21"/>
              </w:rPr>
              <w:t>hab.</w:t>
            </w:r>
            <w:r w:rsidR="00350851">
              <w:rPr>
                <w:rFonts w:ascii="Corbel" w:hAnsi="Corbel"/>
                <w:b w:val="0"/>
                <w:sz w:val="21"/>
                <w:szCs w:val="21"/>
              </w:rPr>
              <w:t xml:space="preserve"> Mariola Grzebyk</w:t>
            </w:r>
            <w:r w:rsidR="00965941">
              <w:rPr>
                <w:rFonts w:ascii="Corbel" w:hAnsi="Corbel"/>
                <w:b w:val="0"/>
                <w:sz w:val="21"/>
                <w:szCs w:val="21"/>
              </w:rPr>
              <w:t>,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 prof. UR</w:t>
            </w:r>
          </w:p>
        </w:tc>
      </w:tr>
      <w:tr w:rsidR="00B73CA6" w:rsidRPr="009C54AE" w14:paraId="15FF6139" w14:textId="77777777" w:rsidTr="6858666D">
        <w:tc>
          <w:tcPr>
            <w:tcW w:w="2694" w:type="dxa"/>
            <w:vAlign w:val="center"/>
          </w:tcPr>
          <w:p w14:paraId="471FE44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EBFF12" w14:textId="77777777" w:rsidR="00B73CA6" w:rsidRPr="009C54AE" w:rsidRDefault="00350851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</w:t>
            </w:r>
            <w:r>
              <w:rPr>
                <w:rFonts w:ascii="Corbel" w:hAnsi="Corbel"/>
                <w:b w:val="0"/>
                <w:sz w:val="21"/>
                <w:szCs w:val="21"/>
              </w:rPr>
              <w:t>hab. Mariola Grzebyk, prof. UR,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  <w:r w:rsidR="00B73CA6">
              <w:rPr>
                <w:rFonts w:ascii="Corbel" w:hAnsi="Corbel"/>
                <w:b w:val="0"/>
                <w:sz w:val="21"/>
                <w:szCs w:val="21"/>
              </w:rPr>
              <w:t>dr Marta  Kawa</w:t>
            </w:r>
          </w:p>
        </w:tc>
      </w:tr>
    </w:tbl>
    <w:p w14:paraId="755156F0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6308A" w:rsidRPr="009C54AE" w14:paraId="4A00F406" w14:textId="77777777" w:rsidTr="6858666D">
        <w:tc>
          <w:tcPr>
            <w:tcW w:w="1048" w:type="dxa"/>
          </w:tcPr>
          <w:p w14:paraId="493A0CA5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3860AB2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646F369B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0AB6E05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B273B9D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63A8E3D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69FA399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5B5B1B4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474E17E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36308A" w:rsidRPr="009C54AE" w14:paraId="368B8C02" w14:textId="77777777" w:rsidTr="6858666D">
        <w:trPr>
          <w:trHeight w:val="453"/>
        </w:trPr>
        <w:tc>
          <w:tcPr>
            <w:tcW w:w="1048" w:type="dxa"/>
          </w:tcPr>
          <w:p w14:paraId="78941E47" w14:textId="77777777" w:rsidR="0036308A" w:rsidRPr="009C54AE" w:rsidRDefault="00350851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  <w:tc>
          <w:tcPr>
            <w:tcW w:w="921" w:type="dxa"/>
            <w:vAlign w:val="center"/>
          </w:tcPr>
          <w:p w14:paraId="33CFEC6B" w14:textId="77777777" w:rsidR="0036308A" w:rsidRPr="009C54AE" w:rsidRDefault="00EA391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vAlign w:val="center"/>
          </w:tcPr>
          <w:p w14:paraId="423D4B9D" w14:textId="77777777" w:rsidR="0036308A" w:rsidRPr="009C54AE" w:rsidRDefault="00EA391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02EB378F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6A05A809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A39BBE3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1C8F396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72A3D3EC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D0B940D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18F999B5" w14:textId="77777777" w:rsidR="0036308A" w:rsidRPr="009C54AE" w:rsidRDefault="00B73CA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4B99056E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1299C43A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0F6A8942" w14:textId="2A90BF18" w:rsidR="0036308A" w:rsidRPr="00783C49" w:rsidRDefault="0036308A" w:rsidP="6858666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6858666D">
        <w:rPr>
          <w:rFonts w:ascii="Corbel" w:hAnsi="Corbel" w:cs="Corbel"/>
          <w:smallCaps w:val="0"/>
        </w:rPr>
        <w:t>1.2.</w:t>
      </w:r>
      <w:r w:rsidR="00B73CA6">
        <w:tab/>
      </w:r>
      <w:r w:rsidRPr="6858666D">
        <w:rPr>
          <w:rFonts w:ascii="Corbel" w:hAnsi="Corbel" w:cs="Corbel"/>
          <w:smallCaps w:val="0"/>
        </w:rPr>
        <w:t xml:space="preserve">Sposób realizacji zajęć  </w:t>
      </w:r>
      <w:r w:rsidRPr="6858666D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79294462" w14:textId="33DF45D8" w:rsidR="34650C19" w:rsidRDefault="34650C19" w:rsidP="6858666D">
      <w:pPr>
        <w:spacing w:after="0" w:line="240" w:lineRule="auto"/>
        <w:rPr>
          <w:rFonts w:ascii="Corbel" w:eastAsia="Corbel" w:hAnsi="Corbel" w:cs="Corbel"/>
          <w:smallCaps/>
          <w:sz w:val="24"/>
          <w:szCs w:val="24"/>
        </w:rPr>
      </w:pPr>
      <w:r w:rsidRPr="6858666D">
        <w:rPr>
          <w:rFonts w:ascii="Wingdings" w:eastAsia="Wingdings" w:hAnsi="Wingdings" w:cs="Wingdings"/>
          <w:sz w:val="28"/>
          <w:szCs w:val="28"/>
        </w:rPr>
        <w:t></w:t>
      </w:r>
      <w:r w:rsidRPr="6858666D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6858666D">
        <w:rPr>
          <w:rFonts w:ascii="Corbel" w:hAnsi="Corbel" w:cs="Corbel"/>
          <w:sz w:val="24"/>
          <w:szCs w:val="24"/>
        </w:rPr>
        <w:t>zajęcia w formie tradycyjnej lub z wykorzystaniem platformy Ms Teams</w:t>
      </w:r>
    </w:p>
    <w:p w14:paraId="6EF0DD32" w14:textId="15293601" w:rsidR="34650C19" w:rsidRDefault="34650C19" w:rsidP="6858666D">
      <w:pPr>
        <w:spacing w:after="0" w:line="240" w:lineRule="auto"/>
      </w:pPr>
      <w:r w:rsidRPr="008E53E7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6858666D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6858666D">
        <w:rPr>
          <w:rFonts w:ascii="Corbel" w:hAnsi="Corbel" w:cs="Corbel"/>
          <w:sz w:val="24"/>
          <w:szCs w:val="24"/>
        </w:rPr>
        <w:t>zajęcia realizowane z wykorzystaniem metod i technik kształcenia na odległość</w:t>
      </w:r>
    </w:p>
    <w:p w14:paraId="1AA223BA" w14:textId="190F8BE7" w:rsidR="6858666D" w:rsidRDefault="6858666D" w:rsidP="6858666D">
      <w:pPr>
        <w:pStyle w:val="Punktygwne"/>
        <w:spacing w:before="0" w:after="0"/>
        <w:ind w:left="709"/>
        <w:rPr>
          <w:rFonts w:ascii="Corbel" w:hAnsi="Corbel" w:cs="Corbel"/>
          <w:b w:val="0"/>
          <w:bCs w:val="0"/>
          <w:smallCaps w:val="0"/>
        </w:rPr>
      </w:pPr>
    </w:p>
    <w:p w14:paraId="4DDBEF00" w14:textId="77777777" w:rsidR="00783C49" w:rsidRDefault="00783C4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2C779F95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zaliczenie z oceną</w:t>
      </w:r>
    </w:p>
    <w:p w14:paraId="3461D779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CF2D8B6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9C54AE" w14:paraId="1D78C393" w14:textId="77777777">
        <w:tc>
          <w:tcPr>
            <w:tcW w:w="9670" w:type="dxa"/>
          </w:tcPr>
          <w:p w14:paraId="260B7B58" w14:textId="77777777" w:rsidR="0036308A" w:rsidRPr="009C54AE" w:rsidRDefault="00E044E8" w:rsidP="00E044E8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ogólną wiedzę dotyczącą podstaw funkcjonowania </w:t>
            </w:r>
          </w:p>
        </w:tc>
      </w:tr>
    </w:tbl>
    <w:p w14:paraId="0FB78278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36308A" w:rsidRPr="00C05F44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>cele, efekty uczenia się</w:t>
      </w:r>
      <w:r w:rsidRPr="00C05F44">
        <w:rPr>
          <w:rFonts w:ascii="Corbel" w:hAnsi="Corbel" w:cs="Corbel"/>
        </w:rPr>
        <w:t xml:space="preserve"> , treści Programowe i stosowane metody Dydaktyczne</w:t>
      </w:r>
    </w:p>
    <w:p w14:paraId="1FC39945" w14:textId="77777777" w:rsidR="0036308A" w:rsidRPr="00C05F44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36308A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lastRenderedPageBreak/>
        <w:t xml:space="preserve">3.1 </w:t>
      </w:r>
      <w:r>
        <w:rPr>
          <w:rFonts w:ascii="Corbel" w:hAnsi="Corbel" w:cs="Corbel"/>
          <w:sz w:val="24"/>
          <w:szCs w:val="24"/>
        </w:rPr>
        <w:t>Cele przedmiotu</w:t>
      </w:r>
    </w:p>
    <w:p w14:paraId="0562CB0E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184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  <w:gridCol w:w="8819"/>
      </w:tblGrid>
      <w:tr w:rsidR="00E044E8" w:rsidRPr="009C54AE" w14:paraId="06868B29" w14:textId="77777777" w:rsidTr="00D7499F">
        <w:tc>
          <w:tcPr>
            <w:tcW w:w="851" w:type="dxa"/>
            <w:vAlign w:val="center"/>
          </w:tcPr>
          <w:p w14:paraId="5372B5A4" w14:textId="77777777" w:rsidR="00E044E8" w:rsidRPr="008B5152" w:rsidRDefault="00E044E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51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8687CC" w14:textId="77777777" w:rsidR="00E044E8" w:rsidRPr="009E7CFD" w:rsidRDefault="00E044E8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klasyfikacją otoczenia ins</w:t>
            </w:r>
            <w:r w:rsidR="00AF47DF">
              <w:rPr>
                <w:rFonts w:ascii="Corbel" w:hAnsi="Corbel"/>
                <w:b w:val="0"/>
                <w:sz w:val="21"/>
                <w:szCs w:val="21"/>
              </w:rPr>
              <w:t>tytucjonalnego biznesu</w:t>
            </w:r>
          </w:p>
        </w:tc>
        <w:tc>
          <w:tcPr>
            <w:tcW w:w="8819" w:type="dxa"/>
            <w:vAlign w:val="center"/>
          </w:tcPr>
          <w:p w14:paraId="34CE0A41" w14:textId="77777777" w:rsidR="00E044E8" w:rsidRPr="009E7CFD" w:rsidRDefault="00E044E8" w:rsidP="00CE50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</w:p>
        </w:tc>
      </w:tr>
      <w:tr w:rsidR="00E044E8" w:rsidRPr="009C54AE" w14:paraId="02032FE3" w14:textId="77777777" w:rsidTr="00D7499F">
        <w:tc>
          <w:tcPr>
            <w:tcW w:w="851" w:type="dxa"/>
            <w:vAlign w:val="center"/>
          </w:tcPr>
          <w:p w14:paraId="550CF7E8" w14:textId="77777777" w:rsidR="00E044E8" w:rsidRPr="008B5152" w:rsidRDefault="00E044E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225FDE41" w14:textId="77777777" w:rsidR="00E044E8" w:rsidRPr="009E7CFD" w:rsidRDefault="00E044E8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Rozpoznanie zależności między przedsiębiorstwem a otoczeniem instytucjonalnym.</w:t>
            </w:r>
          </w:p>
        </w:tc>
        <w:tc>
          <w:tcPr>
            <w:tcW w:w="8819" w:type="dxa"/>
            <w:vAlign w:val="center"/>
          </w:tcPr>
          <w:p w14:paraId="62EBF3C5" w14:textId="77777777" w:rsidR="00E044E8" w:rsidRPr="009E7CFD" w:rsidRDefault="00E044E8" w:rsidP="00CE50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</w:p>
        </w:tc>
      </w:tr>
      <w:tr w:rsidR="00E044E8" w:rsidRPr="009C54AE" w14:paraId="6B8A86F9" w14:textId="77777777" w:rsidTr="00D7499F">
        <w:tc>
          <w:tcPr>
            <w:tcW w:w="851" w:type="dxa"/>
            <w:vAlign w:val="center"/>
          </w:tcPr>
          <w:p w14:paraId="53C0B3C4" w14:textId="77777777" w:rsidR="00E044E8" w:rsidRPr="008B5152" w:rsidRDefault="00E044E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51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28C15D1" w14:textId="77777777" w:rsidR="00E044E8" w:rsidRPr="009E7CFD" w:rsidRDefault="00E044E8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Ocena zmian zachodzących w otoczeniu instytucjonalnym i ich wpływu na funkcjonowanie przedsiębiorstwa.</w:t>
            </w:r>
          </w:p>
        </w:tc>
        <w:tc>
          <w:tcPr>
            <w:tcW w:w="8819" w:type="dxa"/>
            <w:vAlign w:val="center"/>
          </w:tcPr>
          <w:p w14:paraId="6D98A12B" w14:textId="77777777" w:rsidR="00E044E8" w:rsidRPr="009E7CFD" w:rsidRDefault="00E044E8" w:rsidP="00686C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</w:p>
        </w:tc>
      </w:tr>
    </w:tbl>
    <w:p w14:paraId="2946DB82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36308A" w:rsidRPr="009C54AE" w:rsidRDefault="0036308A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5997CC1D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1F38664" w14:textId="77777777">
        <w:tc>
          <w:tcPr>
            <w:tcW w:w="1701" w:type="dxa"/>
            <w:vAlign w:val="center"/>
          </w:tcPr>
          <w:p w14:paraId="41C145ED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36308A" w:rsidRPr="009C54AE" w14:paraId="327CA4B4" w14:textId="77777777">
        <w:tc>
          <w:tcPr>
            <w:tcW w:w="1701" w:type="dxa"/>
          </w:tcPr>
          <w:p w14:paraId="4FCA5964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6FCB5D9B" w14:textId="77777777" w:rsidR="0036308A" w:rsidRPr="00AF47DF" w:rsidRDefault="00AF47DF" w:rsidP="00AF47DF">
            <w:pPr>
              <w:spacing w:after="0" w:line="240" w:lineRule="auto"/>
              <w:jc w:val="both"/>
              <w:rPr>
                <w:rFonts w:ascii="Corbel" w:eastAsia="Times New Roman" w:hAnsi="Corbel" w:cs="Arial"/>
                <w:lang w:eastAsia="pl-PL"/>
              </w:rPr>
            </w:pPr>
            <w:r w:rsidRPr="00AF47DF">
              <w:rPr>
                <w:rFonts w:ascii="Corbel" w:eastAsia="Times New Roman" w:hAnsi="Corbel" w:cs="Arial"/>
                <w:lang w:eastAsia="pl-PL"/>
              </w:rPr>
              <w:t>Student zna zasady i koncepcje teorii ekonomii, finansów i zarządzania w zakresie ewolucji otoczenia instytucjonalnego biznesu oraz współzależności pomiędzy instytucjami finansowymi a biznesem w skali krajowej i międzynarodowej.  Rozumie procesy zachodzące wewnątrz</w:t>
            </w:r>
            <w:r>
              <w:rPr>
                <w:rFonts w:ascii="Corbel" w:eastAsia="Times New Roman" w:hAnsi="Corbel" w:cs="Arial"/>
                <w:lang w:eastAsia="pl-PL"/>
              </w:rPr>
              <w:t xml:space="preserve"> </w:t>
            </w:r>
            <w:r w:rsidRPr="00AF47DF">
              <w:rPr>
                <w:rFonts w:ascii="Corbel" w:eastAsia="Times New Roman" w:hAnsi="Corbel" w:cs="Arial"/>
                <w:lang w:eastAsia="pl-PL"/>
              </w:rPr>
              <w:t xml:space="preserve"> i w otoczeniu organizacji gospodarczych oraz konsekwencje podejmowanych przez nie decyzji.</w:t>
            </w:r>
          </w:p>
        </w:tc>
        <w:tc>
          <w:tcPr>
            <w:tcW w:w="1873" w:type="dxa"/>
          </w:tcPr>
          <w:p w14:paraId="3FB25131" w14:textId="77777777" w:rsidR="00965941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</w:t>
            </w:r>
            <w:r w:rsidR="00AF47DF">
              <w:rPr>
                <w:rFonts w:ascii="Corbel" w:hAnsi="Corbel"/>
                <w:b w:val="0"/>
                <w:smallCaps w:val="0"/>
              </w:rPr>
              <w:t>3</w:t>
            </w:r>
          </w:p>
          <w:p w14:paraId="01A75E0E" w14:textId="77777777" w:rsidR="0036308A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</w:t>
            </w:r>
            <w:r w:rsidR="00AF47DF">
              <w:rPr>
                <w:rFonts w:ascii="Corbel" w:hAnsi="Corbel"/>
                <w:b w:val="0"/>
                <w:smallCaps w:val="0"/>
              </w:rPr>
              <w:t>4</w:t>
            </w:r>
          </w:p>
          <w:p w14:paraId="2C5B2A44" w14:textId="77777777" w:rsidR="00965941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</w:t>
            </w:r>
            <w:r w:rsidR="00AF47DF">
              <w:rPr>
                <w:rFonts w:ascii="Corbel" w:hAnsi="Corbel"/>
                <w:b w:val="0"/>
                <w:smallCaps w:val="0"/>
              </w:rPr>
              <w:t>5</w:t>
            </w:r>
          </w:p>
          <w:p w14:paraId="38CA2EE1" w14:textId="77777777" w:rsidR="00AF47DF" w:rsidRDefault="00AF47DF" w:rsidP="00AF47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K_W08</w:t>
            </w:r>
          </w:p>
          <w:p w14:paraId="110FFD37" w14:textId="77777777" w:rsidR="00965941" w:rsidRPr="009C54AE" w:rsidRDefault="00965941" w:rsidP="0096594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186C8B1B" w14:textId="77777777">
        <w:tc>
          <w:tcPr>
            <w:tcW w:w="1701" w:type="dxa"/>
          </w:tcPr>
          <w:p w14:paraId="56A76B19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D9EECDC" w14:textId="77777777" w:rsidR="0036308A" w:rsidRPr="006E1150" w:rsidRDefault="00965941" w:rsidP="006E1150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96594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6E115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Potrafi identyfikować i analizować </w:t>
            </w:r>
            <w:r w:rsidR="006E1150" w:rsidRPr="006E115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 ramach prac zespołowych przyczyny i przebieg zjawisk społeczno-ekonomicznych w otoczeniu </w:t>
            </w:r>
            <w:r w:rsidR="006E115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instytucjonalnym </w:t>
            </w:r>
            <w:r w:rsidR="006E1150" w:rsidRPr="006E115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determinujących sytuację ekonomiczno-finansową przedsiębiorstwa</w:t>
            </w:r>
          </w:p>
        </w:tc>
        <w:tc>
          <w:tcPr>
            <w:tcW w:w="1873" w:type="dxa"/>
          </w:tcPr>
          <w:p w14:paraId="5E6EAEE4" w14:textId="77777777" w:rsidR="00965941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K_U02</w:t>
            </w:r>
          </w:p>
          <w:p w14:paraId="2A4E307F" w14:textId="77777777" w:rsidR="00965941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K_U03</w:t>
            </w:r>
          </w:p>
          <w:p w14:paraId="17B67F8B" w14:textId="77777777" w:rsidR="00965941" w:rsidRDefault="0094772C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K_U12</w:t>
            </w:r>
          </w:p>
          <w:p w14:paraId="6B699379" w14:textId="77777777" w:rsidR="00965941" w:rsidRPr="009C54AE" w:rsidRDefault="00965941" w:rsidP="0096594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66E5758E" w14:textId="77777777">
        <w:tc>
          <w:tcPr>
            <w:tcW w:w="1701" w:type="dxa"/>
          </w:tcPr>
          <w:p w14:paraId="1C8C8ADF" w14:textId="664F825F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 w:rsidR="00B55C91"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="0096594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78CF70D9" w14:textId="77777777" w:rsidR="0036308A" w:rsidRPr="0094772C" w:rsidRDefault="00965941" w:rsidP="0094772C">
            <w:pPr>
              <w:spacing w:after="0" w:line="240" w:lineRule="auto"/>
              <w:rPr>
                <w:rFonts w:ascii="Corbel" w:eastAsia="Times New Roman" w:hAnsi="Corbel" w:cs="Arial"/>
                <w:lang w:eastAsia="pl-PL"/>
              </w:rPr>
            </w:pPr>
            <w:r w:rsidRPr="0094772C">
              <w:rPr>
                <w:rFonts w:ascii="Corbel" w:eastAsia="Times New Roman" w:hAnsi="Corbel" w:cs="Arial"/>
                <w:lang w:eastAsia="pl-PL"/>
              </w:rPr>
              <w:t xml:space="preserve">Jest zdolny do </w:t>
            </w:r>
            <w:r w:rsidR="0094772C" w:rsidRPr="0094772C">
              <w:rPr>
                <w:rFonts w:ascii="Corbel" w:eastAsia="Times New Roman" w:hAnsi="Corbel" w:cs="Arial"/>
                <w:lang w:eastAsia="pl-PL"/>
              </w:rPr>
              <w:t>prezentowania przedsiębiorczej postawy wobec zmieniających się uwarunkowań społeczno-ekonomicznych w otoczeniu instytucjonalnym</w:t>
            </w:r>
          </w:p>
        </w:tc>
        <w:tc>
          <w:tcPr>
            <w:tcW w:w="1873" w:type="dxa"/>
          </w:tcPr>
          <w:p w14:paraId="5B2AA153" w14:textId="77777777" w:rsidR="0036308A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K_K03</w:t>
            </w:r>
          </w:p>
          <w:p w14:paraId="37643912" w14:textId="77777777" w:rsidR="0094772C" w:rsidRDefault="0094772C" w:rsidP="009477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K_K04</w:t>
            </w:r>
          </w:p>
          <w:p w14:paraId="3FE9F23F" w14:textId="77777777" w:rsidR="0094772C" w:rsidRPr="009C54AE" w:rsidRDefault="0094772C" w:rsidP="0096594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1F72F646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36308A" w:rsidRPr="009C54AE" w:rsidRDefault="0036308A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7D0EF860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p w14:paraId="08CE6F91" w14:textId="77777777" w:rsidR="0036308A" w:rsidRPr="009C54AE" w:rsidRDefault="0036308A" w:rsidP="009C54AE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587EA2A8" w14:textId="77777777">
        <w:tc>
          <w:tcPr>
            <w:tcW w:w="9639" w:type="dxa"/>
          </w:tcPr>
          <w:p w14:paraId="35113026" w14:textId="77777777" w:rsidR="0036308A" w:rsidRPr="009C54AE" w:rsidRDefault="0036308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530960" w:rsidRPr="009C54AE" w14:paraId="31B45D95" w14:textId="77777777">
        <w:tc>
          <w:tcPr>
            <w:tcW w:w="9639" w:type="dxa"/>
          </w:tcPr>
          <w:p w14:paraId="23A9F74F" w14:textId="77777777" w:rsidR="00530960" w:rsidRPr="009E7CFD" w:rsidRDefault="00530960" w:rsidP="00530960">
            <w:pPr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Instytucje – pojęcie instytucji, cechy „dobrej” instytucji, klasyfikacja instytucji.</w:t>
            </w:r>
          </w:p>
        </w:tc>
      </w:tr>
      <w:tr w:rsidR="00530960" w:rsidRPr="009C54AE" w14:paraId="2E84DFD3" w14:textId="77777777">
        <w:tc>
          <w:tcPr>
            <w:tcW w:w="9639" w:type="dxa"/>
          </w:tcPr>
          <w:p w14:paraId="536B906B" w14:textId="77777777" w:rsidR="00530960" w:rsidRPr="009E7CFD" w:rsidRDefault="00530960" w:rsidP="0046061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Parapubliczne i pozarządowe instytucje otoczenia przedsiębiorstwa – rodzaje instytucji i ich podział, podstawy prawne ich funkcjonowania.</w:t>
            </w:r>
          </w:p>
        </w:tc>
      </w:tr>
      <w:tr w:rsidR="00530960" w:rsidRPr="009C54AE" w14:paraId="4B30C571" w14:textId="77777777">
        <w:tc>
          <w:tcPr>
            <w:tcW w:w="9639" w:type="dxa"/>
          </w:tcPr>
          <w:p w14:paraId="74BD8AD2" w14:textId="77777777" w:rsidR="00530960" w:rsidRPr="009E7CFD" w:rsidRDefault="00530960" w:rsidP="0046061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Inkubatory przedsiębiorczości (zasady tworzenia, klasyfikacja inkubatorów przedsiębiorczości ze względu na lokalizację i formę organizacyjno-prawną).</w:t>
            </w:r>
          </w:p>
        </w:tc>
      </w:tr>
      <w:tr w:rsidR="00530960" w:rsidRPr="009C54AE" w14:paraId="26AF97AA" w14:textId="77777777">
        <w:tc>
          <w:tcPr>
            <w:tcW w:w="9639" w:type="dxa"/>
          </w:tcPr>
          <w:p w14:paraId="3805147B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>Instytucje doradztwa (agencje marketingowe, agencje badań rynku, agencje reklamowe, itp.)</w:t>
            </w:r>
          </w:p>
          <w:p w14:paraId="1EA9F092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>Pozostałe instytucje – ośrodki wspierania przedsiębiorczości, stowarzyszenie branżowe i handlowe, izby gospodarcze, fundacje i inne agencje.</w:t>
            </w:r>
          </w:p>
        </w:tc>
      </w:tr>
      <w:tr w:rsidR="00530960" w:rsidRPr="009C54AE" w14:paraId="708B24E3" w14:textId="77777777">
        <w:tc>
          <w:tcPr>
            <w:tcW w:w="9639" w:type="dxa"/>
          </w:tcPr>
          <w:p w14:paraId="40D02CDC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Relacje przedsiębiorstwa z instytucjami finansowymi (bankami, kasami pożyczkowymi).</w:t>
            </w:r>
          </w:p>
        </w:tc>
      </w:tr>
      <w:tr w:rsidR="00530960" w:rsidRPr="009C54AE" w14:paraId="1152F317" w14:textId="77777777">
        <w:tc>
          <w:tcPr>
            <w:tcW w:w="9639" w:type="dxa"/>
          </w:tcPr>
          <w:p w14:paraId="1F9C8DB4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Współpraca przedsiębiorstwa z innymi podmiotami gospodarczymi: istota i formy współpracy</w:t>
            </w: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 xml:space="preserve">, </w:t>
            </w:r>
            <w:r w:rsidRPr="009E7CFD">
              <w:rPr>
                <w:rFonts w:ascii="Corbel" w:hAnsi="Corbel"/>
                <w:sz w:val="21"/>
                <w:szCs w:val="21"/>
              </w:rPr>
              <w:t>formy kooperacyjne</w:t>
            </w: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 xml:space="preserve">, </w:t>
            </w:r>
            <w:r w:rsidRPr="009E7CFD">
              <w:rPr>
                <w:rFonts w:ascii="Corbel" w:hAnsi="Corbel"/>
                <w:sz w:val="21"/>
                <w:szCs w:val="21"/>
              </w:rPr>
              <w:t>formy koncentracyjne.</w:t>
            </w:r>
          </w:p>
        </w:tc>
      </w:tr>
      <w:tr w:rsidR="00530960" w:rsidRPr="009C54AE" w14:paraId="604E08D4" w14:textId="77777777">
        <w:tc>
          <w:tcPr>
            <w:tcW w:w="9639" w:type="dxa"/>
          </w:tcPr>
          <w:p w14:paraId="3D94096C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a państwo: zakres, formy i narzędzia regulacji działalności przedsiębiorstwa przez państwo, przedsiębiorstwo wobec skutków ekonomicznych działalności państwa.</w:t>
            </w:r>
          </w:p>
        </w:tc>
      </w:tr>
      <w:tr w:rsidR="00530960" w:rsidRPr="009C54AE" w14:paraId="4E73139C" w14:textId="77777777">
        <w:tc>
          <w:tcPr>
            <w:tcW w:w="9639" w:type="dxa"/>
          </w:tcPr>
          <w:p w14:paraId="092A84CF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a samorząd terytorialny:  stosunki przedsiębiorstwa z władzami lokalnymi, współpraca władzy lokalnej z przedsiębiorstwami.</w:t>
            </w:r>
          </w:p>
        </w:tc>
      </w:tr>
      <w:tr w:rsidR="00530960" w:rsidRPr="009C54AE" w14:paraId="64347CC8" w14:textId="77777777">
        <w:tc>
          <w:tcPr>
            <w:tcW w:w="9639" w:type="dxa"/>
          </w:tcPr>
          <w:p w14:paraId="5320C19F" w14:textId="77777777" w:rsidR="00530960" w:rsidRPr="009E7CFD" w:rsidRDefault="00530960" w:rsidP="00460616">
            <w:pPr>
              <w:shd w:val="clear" w:color="auto" w:fill="FFFFFF"/>
              <w:tabs>
                <w:tab w:val="left" w:pos="638"/>
              </w:tabs>
              <w:spacing w:after="0" w:line="240" w:lineRule="auto"/>
              <w:ind w:left="-77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a organizacje społeczne: rodzaje organizacji społecznych - związki zawodowe, organizacje konsumenckie, rady zakładowe, związki pracodawców, powiązania i współpraca przedsiębiorstwa z organizacjami społecznymi.</w:t>
            </w:r>
          </w:p>
        </w:tc>
      </w:tr>
    </w:tbl>
    <w:p w14:paraId="61CDCEAD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5513626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w14:paraId="6BB9E253" w14:textId="77777777" w:rsidR="0036308A" w:rsidRPr="009C54AE" w:rsidRDefault="0036308A" w:rsidP="009C54AE">
      <w:pPr>
        <w:pStyle w:val="Akapitzlist"/>
        <w:spacing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55225495" w14:textId="77777777" w:rsidTr="6858666D">
        <w:tc>
          <w:tcPr>
            <w:tcW w:w="9639" w:type="dxa"/>
          </w:tcPr>
          <w:p w14:paraId="5D69D229" w14:textId="77777777" w:rsidR="0036308A" w:rsidRPr="009C54AE" w:rsidRDefault="0036308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530960" w:rsidRPr="009C54AE" w14:paraId="4382BB01" w14:textId="77777777" w:rsidTr="6858666D">
        <w:tc>
          <w:tcPr>
            <w:tcW w:w="9639" w:type="dxa"/>
          </w:tcPr>
          <w:p w14:paraId="484747D3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w otoczeniu, zależności. Znaczenie otoczenia dla działalności przedsiębiorstwa (wejścia i wyjścia). Czynniki kształtujące otoczenie przedsiębiorstwa.</w:t>
            </w:r>
          </w:p>
        </w:tc>
      </w:tr>
      <w:tr w:rsidR="00530960" w:rsidRPr="009C54AE" w14:paraId="570C08BD" w14:textId="77777777" w:rsidTr="6858666D">
        <w:tc>
          <w:tcPr>
            <w:tcW w:w="9639" w:type="dxa"/>
          </w:tcPr>
          <w:p w14:paraId="4629134E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Makrootoczenie – cechy, wpływ na przedsiębiorstwo. Wyodrębnienie czynników makrootoczenia i ich charakterystyka: ekonomiczne, polityczne, społeczne, technologiczne, międzynarodowe, prawne, demograficzne. Analiza szans i zagrożeń, przykłady.  </w:t>
            </w:r>
          </w:p>
        </w:tc>
      </w:tr>
      <w:tr w:rsidR="00530960" w:rsidRPr="009C54AE" w14:paraId="4585F47F" w14:textId="77777777" w:rsidTr="6858666D">
        <w:tc>
          <w:tcPr>
            <w:tcW w:w="9639" w:type="dxa"/>
          </w:tcPr>
          <w:p w14:paraId="6FE896D6" w14:textId="77777777" w:rsidR="00530960" w:rsidRPr="009E7CFD" w:rsidRDefault="00530960" w:rsidP="004606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Mikrootoczenie – cechy, powiązania z przedsiębiorstwem. Wyodrębnienie czynników mikrootoczenia i ich charakterystyka: społeczności, konkurencja, dostawcy, pośrednicy, nabywcy. </w:t>
            </w:r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Analiza szans i zagrożeń, przykłady.  </w:t>
            </w:r>
          </w:p>
        </w:tc>
      </w:tr>
      <w:tr w:rsidR="00530960" w:rsidRPr="009C54AE" w14:paraId="2DBFEFFA" w14:textId="77777777" w:rsidTr="6858666D">
        <w:tc>
          <w:tcPr>
            <w:tcW w:w="9639" w:type="dxa"/>
          </w:tcPr>
          <w:p w14:paraId="71B26953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Koncepcje analizy makrootoczenia (analiza trendów, metoda delficka, analiza luki strategicznej, metody scenariuszowe) i mikrootoczenia ( analiza „pięciu sił” M. Portera, profil ekonomiczny sektora, punktowa ocena atrakcyjności sektora, mapa grup strategicznych).</w:t>
            </w:r>
          </w:p>
        </w:tc>
      </w:tr>
      <w:tr w:rsidR="00530960" w:rsidRPr="009C54AE" w14:paraId="137BE649" w14:textId="77777777" w:rsidTr="6858666D">
        <w:tc>
          <w:tcPr>
            <w:tcW w:w="9639" w:type="dxa"/>
          </w:tcPr>
          <w:p w14:paraId="3192E7BE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Zastosowanie wybranej koncepcji do analizy mikrootoczenia przedsiębiorstwa funkcjonującego na lokalnym rynku.</w:t>
            </w:r>
          </w:p>
        </w:tc>
      </w:tr>
      <w:tr w:rsidR="00530960" w:rsidRPr="009C54AE" w14:paraId="2C9DD67C" w14:textId="77777777" w:rsidTr="6858666D">
        <w:tc>
          <w:tcPr>
            <w:tcW w:w="9639" w:type="dxa"/>
          </w:tcPr>
          <w:p w14:paraId="7CCE6294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Praca w grupach – na przykładzie wybranego przedsiębiorstwa dokonanie analizy i oceny makro i mikrootoczenia przedsiębiorstwa. Prezentacja prac przez studentów. </w:t>
            </w:r>
          </w:p>
        </w:tc>
      </w:tr>
    </w:tbl>
    <w:p w14:paraId="07547A0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3B82D2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5043CB0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3C02EAA" w14:textId="77777777" w:rsidR="0036308A" w:rsidRDefault="0036308A" w:rsidP="6858666D">
      <w:pPr>
        <w:pStyle w:val="Punktygwne"/>
        <w:spacing w:before="0" w:after="0"/>
        <w:jc w:val="both"/>
        <w:rPr>
          <w:rFonts w:ascii="Corbel" w:hAnsi="Corbel"/>
          <w:b w:val="0"/>
          <w:bCs w:val="0"/>
          <w:smallCaps w:val="0"/>
        </w:rPr>
      </w:pPr>
      <w:r w:rsidRPr="6858666D">
        <w:rPr>
          <w:rFonts w:ascii="Corbel" w:hAnsi="Corbel"/>
          <w:b w:val="0"/>
          <w:bCs w:val="0"/>
          <w:smallCaps w:val="0"/>
        </w:rPr>
        <w:t xml:space="preserve">Wykład: wykład z prezentacją multimedialną </w:t>
      </w:r>
    </w:p>
    <w:p w14:paraId="12911823" w14:textId="77777777" w:rsidR="0036308A" w:rsidRDefault="0036308A" w:rsidP="6858666D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  <w:r w:rsidRPr="6858666D">
        <w:rPr>
          <w:rFonts w:ascii="Corbel" w:hAnsi="Corbel"/>
          <w:b w:val="0"/>
          <w:bCs w:val="0"/>
          <w:smallCaps w:val="0"/>
        </w:rPr>
        <w:t xml:space="preserve">Ćwiczenia: </w:t>
      </w:r>
      <w:r w:rsidR="00530960" w:rsidRPr="6858666D">
        <w:rPr>
          <w:rFonts w:ascii="Corbel" w:hAnsi="Corbel"/>
          <w:b w:val="0"/>
          <w:bCs w:val="0"/>
          <w:smallCaps w:val="0"/>
        </w:rPr>
        <w:t>dyskusja, studium przypad</w:t>
      </w:r>
      <w:r w:rsidR="008353C2" w:rsidRPr="6858666D">
        <w:rPr>
          <w:rFonts w:ascii="Corbel" w:hAnsi="Corbel"/>
          <w:b w:val="0"/>
          <w:bCs w:val="0"/>
          <w:smallCaps w:val="0"/>
        </w:rPr>
        <w:t>ku, praca w grupach, prezentacja</w:t>
      </w:r>
      <w:r w:rsidR="00530960" w:rsidRPr="6858666D">
        <w:rPr>
          <w:rFonts w:ascii="Corbel" w:hAnsi="Corbel"/>
          <w:b w:val="0"/>
          <w:bCs w:val="0"/>
          <w:smallCaps w:val="0"/>
        </w:rPr>
        <w:t xml:space="preserve"> prac grupowych</w:t>
      </w:r>
      <w:r w:rsidR="00530960" w:rsidRPr="6858666D">
        <w:rPr>
          <w:rFonts w:ascii="Corbel" w:hAnsi="Corbel" w:cs="Corbel"/>
          <w:b w:val="0"/>
          <w:bCs w:val="0"/>
          <w:i/>
          <w:iCs/>
          <w:smallCaps w:val="0"/>
        </w:rPr>
        <w:t xml:space="preserve"> </w:t>
      </w:r>
    </w:p>
    <w:p w14:paraId="77FB1868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07459315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6537F28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3CD72C34" w14:textId="77777777" w:rsidTr="6858666D">
        <w:tc>
          <w:tcPr>
            <w:tcW w:w="1985" w:type="dxa"/>
            <w:vAlign w:val="center"/>
          </w:tcPr>
          <w:p w14:paraId="59C1A4F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12080E0F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5257429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EE5CE2" w:rsidRPr="009C54AE" w14:paraId="600246BB" w14:textId="77777777" w:rsidTr="6858666D">
        <w:tc>
          <w:tcPr>
            <w:tcW w:w="1985" w:type="dxa"/>
          </w:tcPr>
          <w:p w14:paraId="57B5F2DA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3E86A363" w14:textId="77777777" w:rsidR="00EE5CE2" w:rsidRPr="009C54AE" w:rsidRDefault="4FAD3702" w:rsidP="685866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strike/>
              </w:rPr>
            </w:pPr>
            <w:r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T</w:t>
            </w:r>
            <w:r w:rsidR="3814C1D7"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est</w:t>
            </w:r>
            <w:r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/kolokwium</w:t>
            </w:r>
          </w:p>
        </w:tc>
        <w:tc>
          <w:tcPr>
            <w:tcW w:w="2126" w:type="dxa"/>
          </w:tcPr>
          <w:p w14:paraId="34980D8D" w14:textId="77777777" w:rsidR="00EE5CE2" w:rsidRPr="009C54AE" w:rsidRDefault="3814C1D7" w:rsidP="6858666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6858666D">
              <w:rPr>
                <w:rFonts w:ascii="Corbel" w:hAnsi="Corbel" w:cs="Corbel"/>
                <w:b w:val="0"/>
                <w:bCs w:val="0"/>
              </w:rPr>
              <w:t>ćw</w:t>
            </w:r>
            <w:r w:rsidR="00530960" w:rsidRPr="6858666D">
              <w:rPr>
                <w:rFonts w:ascii="Corbel" w:hAnsi="Corbel" w:cs="Corbel"/>
                <w:b w:val="0"/>
                <w:bCs w:val="0"/>
              </w:rPr>
              <w:t>., w.</w:t>
            </w:r>
          </w:p>
        </w:tc>
      </w:tr>
      <w:tr w:rsidR="00EE5CE2" w:rsidRPr="009C54AE" w14:paraId="2A6B5456" w14:textId="77777777" w:rsidTr="6858666D">
        <w:tc>
          <w:tcPr>
            <w:tcW w:w="1985" w:type="dxa"/>
          </w:tcPr>
          <w:p w14:paraId="727CF0E4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4B7C25D1" w14:textId="2D8696FE" w:rsidR="00EE5CE2" w:rsidRPr="009C54AE" w:rsidRDefault="7F61250A" w:rsidP="685866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strike/>
              </w:rPr>
            </w:pPr>
            <w:r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Test/kolokwium</w:t>
            </w:r>
          </w:p>
        </w:tc>
        <w:tc>
          <w:tcPr>
            <w:tcW w:w="2126" w:type="dxa"/>
          </w:tcPr>
          <w:p w14:paraId="4DAA6B7E" w14:textId="77777777" w:rsidR="00EE5CE2" w:rsidRPr="009C54AE" w:rsidRDefault="3814C1D7" w:rsidP="6858666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6858666D">
              <w:rPr>
                <w:rFonts w:ascii="Corbel" w:hAnsi="Corbel" w:cs="Corbel"/>
                <w:b w:val="0"/>
                <w:bCs w:val="0"/>
              </w:rPr>
              <w:t>ćw</w:t>
            </w:r>
          </w:p>
        </w:tc>
      </w:tr>
      <w:tr w:rsidR="00EE5CE2" w:rsidRPr="009C54AE" w14:paraId="5F16BDF3" w14:textId="77777777" w:rsidTr="6858666D">
        <w:tc>
          <w:tcPr>
            <w:tcW w:w="1985" w:type="dxa"/>
          </w:tcPr>
          <w:p w14:paraId="3D1CB954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3262CE0D" w14:textId="4CA85A1C" w:rsidR="00EE5CE2" w:rsidRPr="009C54AE" w:rsidRDefault="3341CFB9" w:rsidP="685866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strike/>
              </w:rPr>
            </w:pPr>
            <w:r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Test/kolokwium</w:t>
            </w:r>
          </w:p>
        </w:tc>
        <w:tc>
          <w:tcPr>
            <w:tcW w:w="2126" w:type="dxa"/>
          </w:tcPr>
          <w:p w14:paraId="2EA2475A" w14:textId="77777777" w:rsidR="00EE5CE2" w:rsidRPr="009C54AE" w:rsidRDefault="3814C1D7" w:rsidP="6858666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6858666D">
              <w:rPr>
                <w:rFonts w:ascii="Corbel" w:hAnsi="Corbel" w:cs="Corbel"/>
                <w:b w:val="0"/>
                <w:bCs w:val="0"/>
              </w:rPr>
              <w:t>ćw</w:t>
            </w:r>
          </w:p>
        </w:tc>
      </w:tr>
    </w:tbl>
    <w:p w14:paraId="6DFB9E20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70DF9E56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9C54AE" w14:paraId="6B5F7A3E" w14:textId="77777777" w:rsidTr="6858666D">
        <w:tc>
          <w:tcPr>
            <w:tcW w:w="9670" w:type="dxa"/>
          </w:tcPr>
          <w:p w14:paraId="65F98D97" w14:textId="77777777" w:rsidR="00530960" w:rsidRPr="009E7CFD" w:rsidRDefault="00530960" w:rsidP="005309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14:paraId="3F66CCC6" w14:textId="77777777" w:rsidR="00530960" w:rsidRPr="009E7CFD" w:rsidRDefault="00530960" w:rsidP="00530960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Test/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kolokwium obejmujące treści przekazane i wypracowane w trakcie ćwiczeń i wykładów. </w:t>
            </w:r>
          </w:p>
          <w:p w14:paraId="16116B34" w14:textId="77777777" w:rsidR="00530960" w:rsidRPr="009E7CFD" w:rsidRDefault="00530960" w:rsidP="005309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14:paraId="61499848" w14:textId="7E0447DF" w:rsidR="0036308A" w:rsidRPr="00EE5CE2" w:rsidRDefault="00530960" w:rsidP="6858666D">
            <w:pPr>
              <w:numPr>
                <w:ilvl w:val="0"/>
                <w:numId w:val="6"/>
              </w:numPr>
              <w:spacing w:after="0" w:line="240" w:lineRule="auto"/>
              <w:ind w:left="318" w:hanging="318"/>
              <w:jc w:val="both"/>
              <w:rPr>
                <w:rFonts w:ascii="Corbel" w:hAnsi="Corbel" w:cs="Tahoma"/>
                <w:color w:val="000000" w:themeColor="text1"/>
              </w:rPr>
            </w:pPr>
            <w:r w:rsidRPr="6858666D">
              <w:rPr>
                <w:rFonts w:ascii="Corbel" w:hAnsi="Corbel"/>
                <w:sz w:val="21"/>
                <w:szCs w:val="21"/>
              </w:rPr>
              <w:t xml:space="preserve">zaliczenie obejmuje treści przekazane w trakcie wykładów, które będą uwzględnione w kolokwium/test. </w:t>
            </w:r>
            <w:r w:rsidR="705AC469" w:rsidRPr="6858666D">
              <w:rPr>
                <w:rFonts w:ascii="Corbel" w:hAnsi="Corbel"/>
                <w:sz w:val="21"/>
                <w:szCs w:val="21"/>
              </w:rPr>
              <w:t>Zaliczenie wykładu odbywa się na podstawie oceny z testu/kolokwium.</w:t>
            </w:r>
          </w:p>
          <w:p w14:paraId="44E871BC" w14:textId="4A1FE81E" w:rsidR="0036308A" w:rsidRPr="00EE5CE2" w:rsidRDefault="705AC469" w:rsidP="6858666D">
            <w:pPr>
              <w:spacing w:after="0" w:line="240" w:lineRule="auto"/>
              <w:jc w:val="both"/>
            </w:pPr>
            <w:r w:rsidRPr="6858666D">
              <w:rPr>
                <w:rFonts w:ascii="Corbel" w:eastAsia="Corbel" w:hAnsi="Corbel" w:cs="Corbel"/>
                <w:color w:val="000000" w:themeColor="text1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144A5D2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38610E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3808A828" w14:textId="77777777" w:rsidTr="6858666D">
        <w:tc>
          <w:tcPr>
            <w:tcW w:w="4962" w:type="dxa"/>
            <w:vAlign w:val="center"/>
          </w:tcPr>
          <w:p w14:paraId="4C452BB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33247FDA" w14:textId="77777777" w:rsidTr="6858666D">
        <w:tc>
          <w:tcPr>
            <w:tcW w:w="4962" w:type="dxa"/>
          </w:tcPr>
          <w:p w14:paraId="1943409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77777777" w:rsidR="0036308A" w:rsidRPr="009C54AE" w:rsidRDefault="21C3B429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36308A" w:rsidRPr="009C54AE" w14:paraId="5D8EB871" w14:textId="77777777" w:rsidTr="6858666D">
        <w:tc>
          <w:tcPr>
            <w:tcW w:w="4962" w:type="dxa"/>
          </w:tcPr>
          <w:p w14:paraId="2750A6C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49ABEFC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36308A" w:rsidRPr="009C54AE" w:rsidRDefault="3814C1D7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36308A" w:rsidRPr="009C54AE" w14:paraId="0789695F" w14:textId="77777777" w:rsidTr="6858666D">
        <w:tc>
          <w:tcPr>
            <w:tcW w:w="4962" w:type="dxa"/>
          </w:tcPr>
          <w:p w14:paraId="5C7EA1C0" w14:textId="779746B5" w:rsidR="0036308A" w:rsidRPr="009C54AE" w:rsidRDefault="0036308A" w:rsidP="008353C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 xml:space="preserve">Godziny niekontaktowe – praca własna studenta (przygotowanie do zajęć, </w:t>
            </w:r>
            <w:r w:rsidR="3814C1D7" w:rsidRPr="6858666D">
              <w:rPr>
                <w:rFonts w:ascii="Corbel" w:hAnsi="Corbel" w:cs="Corbel"/>
                <w:sz w:val="24"/>
                <w:szCs w:val="24"/>
              </w:rPr>
              <w:t>testu</w:t>
            </w:r>
            <w:r w:rsidR="58150160" w:rsidRPr="6858666D">
              <w:rPr>
                <w:rFonts w:ascii="Corbel" w:hAnsi="Corbel" w:cs="Corbel"/>
                <w:sz w:val="24"/>
                <w:szCs w:val="24"/>
              </w:rPr>
              <w:t>/kolokwium</w:t>
            </w:r>
            <w:r w:rsidRPr="6858666D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26D80A2" w14:textId="77777777" w:rsidR="0036308A" w:rsidRPr="009C54AE" w:rsidRDefault="21C3B429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36308A" w:rsidRPr="009C54AE" w14:paraId="4D6280AD" w14:textId="77777777" w:rsidTr="6858666D">
        <w:tc>
          <w:tcPr>
            <w:tcW w:w="4962" w:type="dxa"/>
          </w:tcPr>
          <w:p w14:paraId="3D4B272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36308A" w:rsidRPr="009C54AE" w:rsidRDefault="3814C1D7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36308A" w:rsidRPr="009C54AE" w14:paraId="0AD00C0E" w14:textId="77777777" w:rsidTr="6858666D">
        <w:tc>
          <w:tcPr>
            <w:tcW w:w="4962" w:type="dxa"/>
          </w:tcPr>
          <w:p w14:paraId="5FD1C35E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36308A" w:rsidRPr="009C54AE" w:rsidRDefault="3814C1D7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BBE219B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637805D2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463F29E8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36308A" w:rsidRPr="009C54AE" w14:paraId="146D6691" w14:textId="77777777">
        <w:trPr>
          <w:trHeight w:val="397"/>
        </w:trPr>
        <w:tc>
          <w:tcPr>
            <w:tcW w:w="2359" w:type="pct"/>
          </w:tcPr>
          <w:p w14:paraId="55E98D25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3B7B4B86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</w:p>
        </w:tc>
      </w:tr>
      <w:tr w:rsidR="0036308A" w:rsidRPr="009C54AE" w14:paraId="05EFD703" w14:textId="77777777">
        <w:trPr>
          <w:trHeight w:val="397"/>
        </w:trPr>
        <w:tc>
          <w:tcPr>
            <w:tcW w:w="2359" w:type="pct"/>
          </w:tcPr>
          <w:p w14:paraId="7C3ADC5D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A0FF5F2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5630AD66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61829076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36308A" w:rsidRPr="009C54AE" w14:paraId="3C9A03EC" w14:textId="77777777">
        <w:trPr>
          <w:trHeight w:val="397"/>
        </w:trPr>
        <w:tc>
          <w:tcPr>
            <w:tcW w:w="5000" w:type="pct"/>
          </w:tcPr>
          <w:p w14:paraId="0D317C7E" w14:textId="77777777" w:rsidR="004413A7" w:rsidRPr="00456B2A" w:rsidRDefault="0036308A" w:rsidP="004413A7">
            <w:pPr>
              <w:pStyle w:val="Akapitzlist"/>
              <w:contextualSpacing/>
              <w:rPr>
                <w:rFonts w:ascii="Corbel" w:hAnsi="Corbel" w:cs="Corbel"/>
              </w:rPr>
            </w:pPr>
            <w:r w:rsidRPr="00456B2A">
              <w:rPr>
                <w:rFonts w:ascii="Corbel" w:hAnsi="Corbel" w:cs="Corbel"/>
              </w:rPr>
              <w:t>Literatura podstawowa:</w:t>
            </w:r>
            <w:r w:rsidR="004413A7" w:rsidRPr="00456B2A">
              <w:rPr>
                <w:rFonts w:ascii="Corbel" w:hAnsi="Corbel" w:cs="Corbel"/>
              </w:rPr>
              <w:t xml:space="preserve"> </w:t>
            </w:r>
          </w:p>
          <w:p w14:paraId="67DA6821" w14:textId="77777777" w:rsidR="008353C2" w:rsidRPr="00456B2A" w:rsidRDefault="008353C2" w:rsidP="00456B2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 w:cs="Arial"/>
                <w:lang w:eastAsia="pl-PL"/>
              </w:rPr>
            </w:pPr>
            <w:r w:rsidRPr="00456B2A">
              <w:rPr>
                <w:rFonts w:ascii="Corbel" w:hAnsi="Corbel" w:cs="Arial"/>
                <w:lang w:eastAsia="pl-PL"/>
              </w:rPr>
              <w:t>Zajkowska  M. (red.), Zarządzanie przedsiębiorstwem w</w:t>
            </w:r>
            <w:r w:rsidR="00456B2A" w:rsidRPr="00456B2A">
              <w:rPr>
                <w:rFonts w:ascii="Corbel" w:hAnsi="Corbel" w:cs="Arial"/>
                <w:lang w:eastAsia="pl-PL"/>
              </w:rPr>
              <w:t xml:space="preserve"> warunkach zmienności otoczenia</w:t>
            </w:r>
            <w:r w:rsidRPr="00456B2A">
              <w:rPr>
                <w:rFonts w:ascii="Corbel" w:hAnsi="Corbel" w:cs="Arial"/>
                <w:lang w:eastAsia="pl-PL"/>
              </w:rPr>
              <w:t>: aktualne tendencje rozwojowe i wyzwania, CeDeWu, Warszawa 2017.</w:t>
            </w:r>
          </w:p>
          <w:p w14:paraId="179A2932" w14:textId="77777777" w:rsidR="008353C2" w:rsidRPr="00456B2A" w:rsidRDefault="008353C2" w:rsidP="00456B2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</w:pPr>
            <w:r w:rsidRPr="00456B2A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Pakulska T. (red.), </w:t>
            </w:r>
            <w:hyperlink r:id="rId10" w:history="1">
              <w:r w:rsidRPr="00456B2A">
                <w:rPr>
                  <w:rFonts w:ascii="Corbel" w:hAnsi="Corbel"/>
                  <w:b w:val="0"/>
                  <w:smallCaps w:val="0"/>
                  <w:sz w:val="22"/>
                  <w:szCs w:val="22"/>
                </w:rPr>
                <w:t xml:space="preserve"> Niestabilność otoczenia – wyzwania dla przedsiębiorstw, Oficyna Wydawnicza SGH, Warszawa 2014.</w:t>
              </w:r>
            </w:hyperlink>
          </w:p>
          <w:p w14:paraId="4380B4A7" w14:textId="77777777" w:rsidR="004447D8" w:rsidRPr="00456B2A" w:rsidRDefault="008353C2" w:rsidP="00456B2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</w:pPr>
            <w:r w:rsidRPr="00456B2A">
              <w:rPr>
                <w:rFonts w:ascii="Corbel" w:hAnsi="Corbel"/>
                <w:b w:val="0"/>
                <w:smallCaps w:val="0"/>
                <w:sz w:val="22"/>
                <w:szCs w:val="22"/>
              </w:rPr>
              <w:t>Marek S., Białasiewicz M. (red.), Podstawy nauki o przedsiębiorstwie. Przedsiębiorstwo jako organizacja gospodarcza, PWE, Warszawa 2011.</w:t>
            </w:r>
          </w:p>
        </w:tc>
      </w:tr>
      <w:tr w:rsidR="0036308A" w:rsidRPr="009C54AE" w14:paraId="1254B724" w14:textId="77777777">
        <w:trPr>
          <w:trHeight w:val="397"/>
        </w:trPr>
        <w:tc>
          <w:tcPr>
            <w:tcW w:w="5000" w:type="pct"/>
          </w:tcPr>
          <w:p w14:paraId="1616B1D9" w14:textId="77777777" w:rsidR="004447D8" w:rsidRPr="00456B2A" w:rsidRDefault="0036308A" w:rsidP="004447D8">
            <w:pPr>
              <w:contextualSpacing/>
              <w:rPr>
                <w:rFonts w:ascii="Corbel" w:hAnsi="Corbel" w:cs="Corbel"/>
              </w:rPr>
            </w:pPr>
            <w:r w:rsidRPr="00456B2A">
              <w:rPr>
                <w:rFonts w:ascii="Corbel" w:hAnsi="Corbel" w:cs="Corbel"/>
              </w:rPr>
              <w:t xml:space="preserve">Literatura uzupełniająca: </w:t>
            </w:r>
          </w:p>
          <w:p w14:paraId="216E4053" w14:textId="77777777" w:rsidR="00EE5CE2" w:rsidRPr="00456B2A" w:rsidRDefault="008353C2" w:rsidP="008353C2">
            <w:pPr>
              <w:pStyle w:val="Akapitzlist"/>
              <w:numPr>
                <w:ilvl w:val="0"/>
                <w:numId w:val="8"/>
              </w:numPr>
              <w:contextualSpacing/>
              <w:rPr>
                <w:rFonts w:ascii="Corbel" w:hAnsi="Corbel"/>
              </w:rPr>
            </w:pPr>
            <w:r w:rsidRPr="00456B2A">
              <w:rPr>
                <w:rFonts w:ascii="Corbel" w:hAnsi="Corbel"/>
                <w:color w:val="000000"/>
                <w:spacing w:val="-4"/>
              </w:rPr>
              <w:t>Strużycki M. (red.), Zarządzanie przedsiębiorstwem, Difin, Warszawa 2004.</w:t>
            </w:r>
            <w:r w:rsidR="004447D8" w:rsidRPr="00456B2A">
              <w:rPr>
                <w:rFonts w:ascii="Corbel" w:hAnsi="Corbel"/>
              </w:rPr>
              <w:t>J</w:t>
            </w:r>
            <w:r w:rsidR="00EE5CE2" w:rsidRPr="00456B2A">
              <w:rPr>
                <w:rFonts w:ascii="Corbel" w:hAnsi="Corbel"/>
              </w:rPr>
              <w:t>effery M., Marketing analityczny. 15 wskaźników, które powinien znać każdy Marketer, Wydawnictwo Helion, 2015.</w:t>
            </w:r>
          </w:p>
          <w:p w14:paraId="7CCE452E" w14:textId="77777777" w:rsidR="008353C2" w:rsidRPr="00456B2A" w:rsidRDefault="008353C2" w:rsidP="008353C2">
            <w:pPr>
              <w:pStyle w:val="Akapitzlist"/>
              <w:numPr>
                <w:ilvl w:val="0"/>
                <w:numId w:val="8"/>
              </w:numPr>
              <w:contextualSpacing/>
              <w:rPr>
                <w:rFonts w:ascii="Corbel" w:hAnsi="Corbel"/>
              </w:rPr>
            </w:pPr>
            <w:r w:rsidRPr="00456B2A">
              <w:rPr>
                <w:rFonts w:ascii="Corbel" w:hAnsi="Corbel"/>
              </w:rPr>
              <w:t>Janasz W. (red.), Przedsiębiorstwa w procesie przemian otoczenia, Wydawnictwo Naukowe Uniwersytetu Szczecińskiego, Szczecin 2008.</w:t>
            </w:r>
          </w:p>
          <w:p w14:paraId="2EDE7D4A" w14:textId="77777777" w:rsidR="0036308A" w:rsidRPr="0094772C" w:rsidRDefault="0094772C" w:rsidP="0094772C">
            <w:pPr>
              <w:pStyle w:val="Akapitzlist"/>
              <w:numPr>
                <w:ilvl w:val="0"/>
                <w:numId w:val="8"/>
              </w:numPr>
              <w:contextualSpacing/>
              <w:rPr>
                <w:rFonts w:ascii="Corbel" w:hAnsi="Corbel"/>
              </w:rPr>
            </w:pPr>
            <w:r w:rsidRPr="0094772C">
              <w:rPr>
                <w:rFonts w:ascii="Corbel" w:hAnsi="Corbel"/>
              </w:rPr>
              <w:t>Materiały informacyjne, opracowania PARP.</w:t>
            </w:r>
          </w:p>
        </w:tc>
      </w:tr>
    </w:tbl>
    <w:p w14:paraId="2BA226A1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17AD93B2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00E56" w14:textId="77777777" w:rsidR="00A778F7" w:rsidRDefault="00A778F7" w:rsidP="00C16ABF">
      <w:pPr>
        <w:spacing w:after="0" w:line="240" w:lineRule="auto"/>
      </w:pPr>
      <w:r>
        <w:separator/>
      </w:r>
    </w:p>
  </w:endnote>
  <w:endnote w:type="continuationSeparator" w:id="0">
    <w:p w14:paraId="1C758272" w14:textId="77777777" w:rsidR="00A778F7" w:rsidRDefault="00A778F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65A49" w14:textId="77777777" w:rsidR="00A778F7" w:rsidRDefault="00A778F7" w:rsidP="00C16ABF">
      <w:pPr>
        <w:spacing w:after="0" w:line="240" w:lineRule="auto"/>
      </w:pPr>
      <w:r>
        <w:separator/>
      </w:r>
    </w:p>
  </w:footnote>
  <w:footnote w:type="continuationSeparator" w:id="0">
    <w:p w14:paraId="535AFB1F" w14:textId="77777777" w:rsidR="00A778F7" w:rsidRDefault="00A778F7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93A"/>
    <w:multiLevelType w:val="hybridMultilevel"/>
    <w:tmpl w:val="61AEC7B2"/>
    <w:lvl w:ilvl="0" w:tplc="969AFFA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266B1A"/>
    <w:multiLevelType w:val="hybridMultilevel"/>
    <w:tmpl w:val="09D6C9B8"/>
    <w:lvl w:ilvl="0" w:tplc="F77621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957714"/>
    <w:multiLevelType w:val="hybridMultilevel"/>
    <w:tmpl w:val="9666673A"/>
    <w:lvl w:ilvl="0" w:tplc="7CCE691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1"/>
  </w:num>
  <w:num w:numId="5">
    <w:abstractNumId w:val="8"/>
  </w:num>
  <w:num w:numId="6">
    <w:abstractNumId w:val="5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905"/>
    <w:rsid w:val="00124BFF"/>
    <w:rsid w:val="0012560E"/>
    <w:rsid w:val="00127108"/>
    <w:rsid w:val="00134B13"/>
    <w:rsid w:val="00146BC0"/>
    <w:rsid w:val="00153C41"/>
    <w:rsid w:val="00154381"/>
    <w:rsid w:val="00160FB0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474"/>
    <w:rsid w:val="003343CF"/>
    <w:rsid w:val="00346FE9"/>
    <w:rsid w:val="0034759A"/>
    <w:rsid w:val="003503F6"/>
    <w:rsid w:val="00350851"/>
    <w:rsid w:val="003530DD"/>
    <w:rsid w:val="0036308A"/>
    <w:rsid w:val="00363F78"/>
    <w:rsid w:val="003A0A5B"/>
    <w:rsid w:val="003A1176"/>
    <w:rsid w:val="003C0BAE"/>
    <w:rsid w:val="003C0D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3A7"/>
    <w:rsid w:val="004447D8"/>
    <w:rsid w:val="00445970"/>
    <w:rsid w:val="00456B2A"/>
    <w:rsid w:val="00461EFC"/>
    <w:rsid w:val="00463B96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023"/>
    <w:rsid w:val="004D5282"/>
    <w:rsid w:val="004F1551"/>
    <w:rsid w:val="004F55A3"/>
    <w:rsid w:val="0050496F"/>
    <w:rsid w:val="00513B6F"/>
    <w:rsid w:val="00517C63"/>
    <w:rsid w:val="00530960"/>
    <w:rsid w:val="005363C4"/>
    <w:rsid w:val="00536BDE"/>
    <w:rsid w:val="00543ACC"/>
    <w:rsid w:val="00564AE5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C73"/>
    <w:rsid w:val="00696477"/>
    <w:rsid w:val="006D050F"/>
    <w:rsid w:val="006D36A5"/>
    <w:rsid w:val="006D6139"/>
    <w:rsid w:val="006E1150"/>
    <w:rsid w:val="006E17FB"/>
    <w:rsid w:val="006E5D65"/>
    <w:rsid w:val="006F1282"/>
    <w:rsid w:val="006F1FBC"/>
    <w:rsid w:val="006F31E2"/>
    <w:rsid w:val="00706544"/>
    <w:rsid w:val="007072BA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C49"/>
    <w:rsid w:val="00787C2A"/>
    <w:rsid w:val="00790E27"/>
    <w:rsid w:val="007A4022"/>
    <w:rsid w:val="007A4543"/>
    <w:rsid w:val="007A6E6E"/>
    <w:rsid w:val="007C3299"/>
    <w:rsid w:val="007C3BCC"/>
    <w:rsid w:val="007C4546"/>
    <w:rsid w:val="007D6E56"/>
    <w:rsid w:val="007F4155"/>
    <w:rsid w:val="0081554D"/>
    <w:rsid w:val="0081707E"/>
    <w:rsid w:val="008353C2"/>
    <w:rsid w:val="008449B3"/>
    <w:rsid w:val="008552A2"/>
    <w:rsid w:val="0085747A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53E7"/>
    <w:rsid w:val="008E64F4"/>
    <w:rsid w:val="008F12C9"/>
    <w:rsid w:val="008F6E29"/>
    <w:rsid w:val="00916188"/>
    <w:rsid w:val="009239DA"/>
    <w:rsid w:val="00923D7D"/>
    <w:rsid w:val="0094772C"/>
    <w:rsid w:val="009508DF"/>
    <w:rsid w:val="00950DAC"/>
    <w:rsid w:val="00954A07"/>
    <w:rsid w:val="00965941"/>
    <w:rsid w:val="00966F98"/>
    <w:rsid w:val="00984B23"/>
    <w:rsid w:val="00985C84"/>
    <w:rsid w:val="00991867"/>
    <w:rsid w:val="00997F14"/>
    <w:rsid w:val="009A648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78F7"/>
    <w:rsid w:val="00A84C85"/>
    <w:rsid w:val="00A97DE1"/>
    <w:rsid w:val="00AB0434"/>
    <w:rsid w:val="00AB053C"/>
    <w:rsid w:val="00AC06CD"/>
    <w:rsid w:val="00AD1146"/>
    <w:rsid w:val="00AD27D3"/>
    <w:rsid w:val="00AD66D6"/>
    <w:rsid w:val="00AE1160"/>
    <w:rsid w:val="00AE203C"/>
    <w:rsid w:val="00AE2E74"/>
    <w:rsid w:val="00AE3761"/>
    <w:rsid w:val="00AE5FCB"/>
    <w:rsid w:val="00AF2C1E"/>
    <w:rsid w:val="00AF47DF"/>
    <w:rsid w:val="00B06142"/>
    <w:rsid w:val="00B135B1"/>
    <w:rsid w:val="00B16B9D"/>
    <w:rsid w:val="00B3130B"/>
    <w:rsid w:val="00B40ADB"/>
    <w:rsid w:val="00B43B77"/>
    <w:rsid w:val="00B43E80"/>
    <w:rsid w:val="00B55C91"/>
    <w:rsid w:val="00B607DB"/>
    <w:rsid w:val="00B66529"/>
    <w:rsid w:val="00B73CA6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B0"/>
    <w:rsid w:val="00C56036"/>
    <w:rsid w:val="00C61DC5"/>
    <w:rsid w:val="00C67E92"/>
    <w:rsid w:val="00C70A26"/>
    <w:rsid w:val="00C766DF"/>
    <w:rsid w:val="00C83306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4E8"/>
    <w:rsid w:val="00E129B8"/>
    <w:rsid w:val="00E21E7D"/>
    <w:rsid w:val="00E22FBC"/>
    <w:rsid w:val="00E24BF5"/>
    <w:rsid w:val="00E24FC4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3916"/>
    <w:rsid w:val="00EA4832"/>
    <w:rsid w:val="00EA4E9D"/>
    <w:rsid w:val="00EC4899"/>
    <w:rsid w:val="00ED03AB"/>
    <w:rsid w:val="00ED1749"/>
    <w:rsid w:val="00ED32D2"/>
    <w:rsid w:val="00EE32DE"/>
    <w:rsid w:val="00EE5457"/>
    <w:rsid w:val="00EE5CE2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5481"/>
    <w:rsid w:val="00FB7DBA"/>
    <w:rsid w:val="00FC1C25"/>
    <w:rsid w:val="00FC3F45"/>
    <w:rsid w:val="00FD503F"/>
    <w:rsid w:val="00FD7589"/>
    <w:rsid w:val="00FF016A"/>
    <w:rsid w:val="00FF1401"/>
    <w:rsid w:val="00FF5E7D"/>
    <w:rsid w:val="18CD5EF4"/>
    <w:rsid w:val="1B3BDC65"/>
    <w:rsid w:val="211C38D8"/>
    <w:rsid w:val="21C3B429"/>
    <w:rsid w:val="2535C943"/>
    <w:rsid w:val="3341CFB9"/>
    <w:rsid w:val="34650C19"/>
    <w:rsid w:val="3814C1D7"/>
    <w:rsid w:val="42B9ED99"/>
    <w:rsid w:val="4455BDFA"/>
    <w:rsid w:val="4FAD3702"/>
    <w:rsid w:val="58150160"/>
    <w:rsid w:val="5BE7F88E"/>
    <w:rsid w:val="6858666D"/>
    <w:rsid w:val="705AC469"/>
    <w:rsid w:val="71362562"/>
    <w:rsid w:val="7F61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46E9B9"/>
  <w15:docId w15:val="{751A560D-CCFB-4B1F-87D5-CC2F32BE9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javascript:LoadWebPg('wo2_opbib.p',%20'&amp;RODZAJ=1&amp;ID=389102&amp;widok=26&amp;N1=W8840103&amp;N2=1&amp;N3=26&amp;N4=KHW&amp;HN1=261900161243&amp;HN2=5&amp;HN3=262301412662');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F9BA37-E699-4B06-8B88-3843533733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ABC5256-EC69-443C-ACC9-94EE1E87C0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D1347B-52D8-4490-AA95-5106EF454A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1150</Words>
  <Characters>6905</Characters>
  <Application>Microsoft Office Word</Application>
  <DocSecurity>0</DocSecurity>
  <Lines>57</Lines>
  <Paragraphs>16</Paragraphs>
  <ScaleCrop>false</ScaleCrop>
  <Company>Hewlett-Packard Company</Company>
  <LinksUpToDate>false</LinksUpToDate>
  <CharactersWithSpaces>8039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Ewelina Rabiej</cp:lastModifiedBy>
  <cp:revision>13</cp:revision>
  <cp:lastPrinted>2019-02-06T12:12:00Z</cp:lastPrinted>
  <dcterms:created xsi:type="dcterms:W3CDTF">2020-12-23T10:07:00Z</dcterms:created>
  <dcterms:modified xsi:type="dcterms:W3CDTF">2021-11-03T20:59:00Z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